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DC0B" w14:textId="77777777" w:rsidR="009E1037" w:rsidRDefault="009E1037">
      <w:pPr>
        <w:pStyle w:val="SCT"/>
      </w:pPr>
      <w:r>
        <w:t xml:space="preserve">SECTION </w:t>
      </w:r>
      <w:r>
        <w:rPr>
          <w:rStyle w:val="NUM"/>
        </w:rPr>
        <w:t>337173</w:t>
      </w:r>
      <w:r>
        <w:t xml:space="preserve"> - ELECTRICAL UTILITY SERVICES</w:t>
      </w:r>
    </w:p>
    <w:p w14:paraId="554729DE" w14:textId="77777777" w:rsidR="009E1037" w:rsidRDefault="009E1037" w:rsidP="00536798">
      <w:pPr>
        <w:pStyle w:val="SpecifierNote"/>
      </w:pPr>
      <w:r>
        <w:t>This Section includes making arrangements with electric utility for service to building and related metering equipment, as well as other required provisions.</w:t>
      </w:r>
    </w:p>
    <w:p w14:paraId="18FB6B83" w14:textId="77777777" w:rsidR="009E1037" w:rsidRDefault="009E1037">
      <w:pPr>
        <w:pStyle w:val="PRT"/>
      </w:pPr>
      <w:r>
        <w:t>GENERAL</w:t>
      </w:r>
    </w:p>
    <w:p w14:paraId="00584F7E" w14:textId="77777777" w:rsidR="009E1037" w:rsidRDefault="009E1037">
      <w:pPr>
        <w:pStyle w:val="ART"/>
      </w:pPr>
      <w:r>
        <w:t>SUMMARY</w:t>
      </w:r>
    </w:p>
    <w:p w14:paraId="56EE5283" w14:textId="77777777" w:rsidR="009E1037" w:rsidRDefault="009E1037">
      <w:pPr>
        <w:pStyle w:val="PR1"/>
      </w:pPr>
      <w:r>
        <w:t>Section Includes:</w:t>
      </w:r>
    </w:p>
    <w:p w14:paraId="0FE05F35" w14:textId="77777777" w:rsidR="009E1037" w:rsidRDefault="009E1037">
      <w:pPr>
        <w:pStyle w:val="PR2"/>
        <w:contextualSpacing w:val="0"/>
      </w:pPr>
      <w:r>
        <w:t>Arrangements with Utility Company for permanent electric service.</w:t>
      </w:r>
    </w:p>
    <w:p w14:paraId="2DB14088" w14:textId="77777777" w:rsidR="009E1037" w:rsidRDefault="009E1037" w:rsidP="009E1037">
      <w:pPr>
        <w:pStyle w:val="PR2"/>
        <w:spacing w:before="0"/>
        <w:contextualSpacing w:val="0"/>
      </w:pPr>
      <w:r>
        <w:t>Payment of Utility Company for service charges.</w:t>
      </w:r>
    </w:p>
    <w:p w14:paraId="040577CD" w14:textId="77777777" w:rsidR="009E1037" w:rsidRDefault="009E1037" w:rsidP="009E1037">
      <w:pPr>
        <w:pStyle w:val="PR2"/>
        <w:spacing w:before="0"/>
        <w:contextualSpacing w:val="0"/>
      </w:pPr>
      <w:r>
        <w:t>Utility metering equipment.</w:t>
      </w:r>
    </w:p>
    <w:p w14:paraId="60D1B782" w14:textId="77777777" w:rsidR="009E1037" w:rsidRDefault="009E1037">
      <w:pPr>
        <w:pStyle w:val="PR1"/>
      </w:pPr>
      <w:r>
        <w:t>Related Requirements:</w:t>
      </w:r>
    </w:p>
    <w:p w14:paraId="6879CD5E" w14:textId="77777777" w:rsidR="009E1037" w:rsidRDefault="009E1037" w:rsidP="0053679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3C87281" w14:textId="77777777" w:rsidR="009E1037" w:rsidRDefault="009E1037">
      <w:pPr>
        <w:pStyle w:val="PR2"/>
        <w:contextualSpacing w:val="0"/>
      </w:pPr>
      <w:r>
        <w:t>Section 033000 - Cast-in-Place Concrete: Concrete pads.</w:t>
      </w:r>
    </w:p>
    <w:p w14:paraId="5BDD9328" w14:textId="77777777" w:rsidR="009E1037" w:rsidRDefault="009E1037">
      <w:pPr>
        <w:pStyle w:val="ART"/>
      </w:pPr>
      <w:r>
        <w:t>DEFINITIONS</w:t>
      </w:r>
    </w:p>
    <w:p w14:paraId="5E634CA2" w14:textId="5927A3BE" w:rsidR="009E1037" w:rsidRDefault="009E1037" w:rsidP="00536798">
      <w:pPr>
        <w:pStyle w:val="SpecifierNote"/>
      </w:pPr>
      <w:r>
        <w:t>In following paragraph insert name of electrical utility company serving Project. Furnish name, contact person(s), address, telephone number(s), and other contact information.</w:t>
      </w:r>
    </w:p>
    <w:p w14:paraId="227FBA4C" w14:textId="77777777" w:rsidR="009E1037" w:rsidRDefault="009E1037">
      <w:pPr>
        <w:pStyle w:val="PR1"/>
      </w:pPr>
      <w:r>
        <w:t>Utility Company: &lt;</w:t>
      </w:r>
      <w:r w:rsidRPr="00AD4320">
        <w:rPr>
          <w:b/>
        </w:rPr>
        <w:t>________</w:t>
      </w:r>
      <w:r>
        <w:t>&gt;.</w:t>
      </w:r>
    </w:p>
    <w:p w14:paraId="191AA81D" w14:textId="77777777" w:rsidR="009E1037" w:rsidRDefault="009E1037">
      <w:pPr>
        <w:pStyle w:val="ART"/>
      </w:pPr>
      <w:r>
        <w:t>COORDINATION</w:t>
      </w:r>
    </w:p>
    <w:p w14:paraId="366F2C92" w14:textId="77777777" w:rsidR="009E1037" w:rsidRDefault="009E1037">
      <w:pPr>
        <w:pStyle w:val="PR1"/>
      </w:pPr>
      <w:r>
        <w:t>Coordinate Work of this Section with Utility Company, including relocation of overhead or underground lines interfering with construction.</w:t>
      </w:r>
    </w:p>
    <w:p w14:paraId="620DA664" w14:textId="7C2EB0D1" w:rsidR="009E1037" w:rsidRDefault="009E1037">
      <w:pPr>
        <w:pStyle w:val="PR1"/>
      </w:pPr>
      <w:r>
        <w:t>If power lines are to be relocated, bill utility costs directly to the State.</w:t>
      </w:r>
    </w:p>
    <w:p w14:paraId="40B543DD" w14:textId="77777777" w:rsidR="009E1037" w:rsidRDefault="009E1037">
      <w:pPr>
        <w:pStyle w:val="PR1"/>
      </w:pPr>
      <w:r>
        <w:t>Service Installation:</w:t>
      </w:r>
    </w:p>
    <w:p w14:paraId="04F94098" w14:textId="77777777" w:rsidR="009E1037" w:rsidRDefault="009E1037">
      <w:pPr>
        <w:pStyle w:val="PR2"/>
        <w:contextualSpacing w:val="0"/>
      </w:pPr>
      <w:r>
        <w:t>Contact Utility Company regarding charges related to service installation, and include charges in Contract.</w:t>
      </w:r>
    </w:p>
    <w:p w14:paraId="692FA962" w14:textId="77777777" w:rsidR="009E1037" w:rsidRPr="00AD4320" w:rsidRDefault="009E1037" w:rsidP="00536798">
      <w:pPr>
        <w:pStyle w:val="SpecifierNote"/>
      </w:pPr>
      <w:r w:rsidRPr="00AD4320">
        <w:t>****** [OR] ******</w:t>
      </w:r>
    </w:p>
    <w:p w14:paraId="64820E35" w14:textId="264230E5" w:rsidR="009E1037" w:rsidRDefault="009E1037" w:rsidP="009E1037">
      <w:pPr>
        <w:pStyle w:val="PR2"/>
        <w:spacing w:before="0"/>
        <w:contextualSpacing w:val="0"/>
      </w:pPr>
      <w:r>
        <w:t>Utility charges for service installation will be paid by the State and are not part of Contract.</w:t>
      </w:r>
    </w:p>
    <w:p w14:paraId="6C67FFE3" w14:textId="77777777" w:rsidR="009E1037" w:rsidRDefault="009E1037">
      <w:pPr>
        <w:pStyle w:val="ART"/>
      </w:pPr>
      <w:r>
        <w:t>SUBMITTALS</w:t>
      </w:r>
    </w:p>
    <w:p w14:paraId="188701DC" w14:textId="330B92CE" w:rsidR="009E1037" w:rsidRDefault="009E1037" w:rsidP="00536798">
      <w:pPr>
        <w:pStyle w:val="SpecifierNote"/>
      </w:pPr>
      <w:r>
        <w:t>Only request submittals needed to verify compliance with Project requirements.</w:t>
      </w:r>
    </w:p>
    <w:p w14:paraId="0E5F045B" w14:textId="77777777" w:rsidR="009E1037" w:rsidRDefault="009E1037" w:rsidP="000B51AB">
      <w:pPr>
        <w:pStyle w:val="PR1"/>
      </w:pPr>
      <w:r>
        <w:t>Submittals for this section are subject to the re-evaluation fee identified in Article 4 of the General Conditions.</w:t>
      </w:r>
    </w:p>
    <w:p w14:paraId="6E36C9B5" w14:textId="77777777" w:rsidR="009E1037" w:rsidRDefault="009E1037" w:rsidP="000B51AB">
      <w:pPr>
        <w:pStyle w:val="PR1"/>
      </w:pPr>
      <w:r>
        <w:t>Manufacturer’s installation instructions shall be provided along with product data.</w:t>
      </w:r>
    </w:p>
    <w:p w14:paraId="46E51CDD" w14:textId="77777777" w:rsidR="009E1037" w:rsidRDefault="009E1037" w:rsidP="000B51AB">
      <w:pPr>
        <w:pStyle w:val="PR1"/>
      </w:pPr>
      <w:r>
        <w:t>Submittals shall be provided in the order in which they are specified and tabbed (for combined submittals).</w:t>
      </w:r>
    </w:p>
    <w:p w14:paraId="5E912AB7" w14:textId="77777777" w:rsidR="009E1037" w:rsidRDefault="009E1037">
      <w:pPr>
        <w:pStyle w:val="PR1"/>
      </w:pPr>
      <w:r>
        <w:t>Submit drawings prepared by Utility Company.</w:t>
      </w:r>
    </w:p>
    <w:p w14:paraId="0220A5EC" w14:textId="77777777" w:rsidR="009E1037" w:rsidRDefault="009E1037">
      <w:pPr>
        <w:pStyle w:val="PR1"/>
      </w:pPr>
      <w:r>
        <w:lastRenderedPageBreak/>
        <w:t>Manufacturer's Certificate: Certify that products meet or exceed specified requirements.</w:t>
      </w:r>
    </w:p>
    <w:p w14:paraId="3989F061" w14:textId="5E0BA97F" w:rsidR="009E1037" w:rsidRDefault="009E1037" w:rsidP="00536798">
      <w:pPr>
        <w:pStyle w:val="SpecifierNote"/>
      </w:pPr>
      <w:r>
        <w:t>Include separate paragraphs for additional certifications.</w:t>
      </w:r>
    </w:p>
    <w:p w14:paraId="15A5CC4D" w14:textId="007263FA" w:rsidR="009E1037" w:rsidRPr="00435788" w:rsidRDefault="009E1037" w:rsidP="00435788">
      <w:pPr>
        <w:pStyle w:val="PR1"/>
      </w:pPr>
      <w:r>
        <w:t xml:space="preserve">Manufacturer Instructions: Submit detailed instructions on installation requirements, including storage and handling procedures. </w:t>
      </w:r>
    </w:p>
    <w:p w14:paraId="149B5ED9" w14:textId="77777777" w:rsidR="009E1037" w:rsidRDefault="009E1037">
      <w:pPr>
        <w:pStyle w:val="ART"/>
      </w:pPr>
      <w:r>
        <w:t>QUALITY ASSURANCE</w:t>
      </w:r>
    </w:p>
    <w:p w14:paraId="27925924" w14:textId="77777777" w:rsidR="009E1037" w:rsidRDefault="009E1037" w:rsidP="00536798">
      <w:pPr>
        <w:pStyle w:val="SpecifierNote"/>
      </w:pPr>
      <w:r>
        <w:t>Include this Article to specify compliance with overall reference standards affecting products and installation included in this Section.</w:t>
      </w:r>
    </w:p>
    <w:p w14:paraId="3472774C" w14:textId="77777777" w:rsidR="009E1037" w:rsidRDefault="009E1037">
      <w:pPr>
        <w:pStyle w:val="PR1"/>
      </w:pPr>
      <w:r>
        <w:t>Perform Work according to Utility Company written requirements, and maintain one copy at Site.</w:t>
      </w:r>
    </w:p>
    <w:p w14:paraId="26576173" w14:textId="77777777" w:rsidR="009E1037" w:rsidRDefault="009E1037">
      <w:pPr>
        <w:pStyle w:val="ART"/>
      </w:pPr>
      <w:r>
        <w:t>FIELD MEASUREMENTS</w:t>
      </w:r>
    </w:p>
    <w:p w14:paraId="01422D28" w14:textId="77777777" w:rsidR="009E1037" w:rsidRDefault="009E1037">
      <w:pPr>
        <w:pStyle w:val="PR1"/>
      </w:pPr>
      <w:r>
        <w:t>Verify that field measurements are as indicated on [</w:t>
      </w:r>
      <w:r w:rsidRPr="00AD4320">
        <w:rPr>
          <w:b/>
        </w:rPr>
        <w:t>Drawings</w:t>
      </w:r>
      <w:r>
        <w:t>] [</w:t>
      </w:r>
      <w:r w:rsidRPr="00AD4320">
        <w:rPr>
          <w:b/>
        </w:rPr>
        <w:t>Utility Company drawings</w:t>
      </w:r>
      <w:r>
        <w:t>].</w:t>
      </w:r>
    </w:p>
    <w:p w14:paraId="62CB09BB" w14:textId="77777777" w:rsidR="009E1037" w:rsidRDefault="009E1037">
      <w:pPr>
        <w:pStyle w:val="PRT"/>
      </w:pPr>
      <w:r>
        <w:t>PRODUCTS</w:t>
      </w:r>
    </w:p>
    <w:p w14:paraId="22413F9A" w14:textId="77777777" w:rsidR="009E1037" w:rsidRDefault="009E1037">
      <w:pPr>
        <w:pStyle w:val="ART"/>
      </w:pPr>
      <w:r>
        <w:t>SYSTEM DESCRIPTION</w:t>
      </w:r>
    </w:p>
    <w:p w14:paraId="3C31AEC4" w14:textId="77777777" w:rsidR="009E1037" w:rsidRDefault="009E1037" w:rsidP="00536798">
      <w:pPr>
        <w:pStyle w:val="SpecifierNote"/>
      </w:pPr>
      <w:r>
        <w:t>Indicate system voltage to match Utility Company's nominal system voltage. This will not necessarily be identical to utilization or nameplate voltage of motors and appliances.</w:t>
      </w:r>
    </w:p>
    <w:p w14:paraId="590A7B67" w14:textId="77777777" w:rsidR="009E1037" w:rsidRDefault="009E1037">
      <w:pPr>
        <w:pStyle w:val="PR1"/>
      </w:pPr>
      <w:r>
        <w:t>System Characteristics: [</w:t>
      </w:r>
      <w:r w:rsidRPr="00AD4320">
        <w:rPr>
          <w:b/>
        </w:rPr>
        <w:t>208Y/120</w:t>
      </w:r>
      <w:r>
        <w:t>] [</w:t>
      </w:r>
      <w:r w:rsidRPr="00AD4320">
        <w:rPr>
          <w:b/>
        </w:rPr>
        <w:t>120/240</w:t>
      </w:r>
      <w:r>
        <w:t>] [</w:t>
      </w:r>
      <w:r w:rsidRPr="00AD4320">
        <w:rPr>
          <w:b/>
        </w:rPr>
        <w:t>240</w:t>
      </w:r>
      <w:r>
        <w:t>] [</w:t>
      </w:r>
      <w:r w:rsidRPr="00AD4320">
        <w:rPr>
          <w:b/>
        </w:rPr>
        <w:t>480Y/277</w:t>
      </w:r>
      <w:r>
        <w:t>] [</w:t>
      </w:r>
      <w:r w:rsidRPr="00AD4320">
        <w:rPr>
          <w:b/>
        </w:rPr>
        <w:t>480</w:t>
      </w:r>
      <w:r>
        <w:t>] &lt;</w:t>
      </w:r>
      <w:r w:rsidRPr="00AD4320">
        <w:rPr>
          <w:b/>
        </w:rPr>
        <w:t>________</w:t>
      </w:r>
      <w:r>
        <w:t>&gt; V, [</w:t>
      </w:r>
      <w:r w:rsidRPr="00AD4320">
        <w:rPr>
          <w:b/>
        </w:rPr>
        <w:t>single</w:t>
      </w:r>
      <w:r>
        <w:t>] [</w:t>
      </w:r>
      <w:r w:rsidRPr="00AD4320">
        <w:rPr>
          <w:b/>
        </w:rPr>
        <w:t>three</w:t>
      </w:r>
      <w:r>
        <w:t>] phase, [</w:t>
      </w:r>
      <w:r w:rsidRPr="00AD4320">
        <w:rPr>
          <w:b/>
        </w:rPr>
        <w:t>two</w:t>
      </w:r>
      <w:r>
        <w:t>] [</w:t>
      </w:r>
      <w:r w:rsidRPr="00AD4320">
        <w:rPr>
          <w:b/>
        </w:rPr>
        <w:t>three</w:t>
      </w:r>
      <w:r>
        <w:t>] [</w:t>
      </w:r>
      <w:r w:rsidRPr="00AD4320">
        <w:rPr>
          <w:b/>
        </w:rPr>
        <w:t>four</w:t>
      </w:r>
      <w:r>
        <w:t>] wire, [</w:t>
      </w:r>
      <w:r w:rsidRPr="00AD4320">
        <w:rPr>
          <w:b/>
        </w:rPr>
        <w:t>60</w:t>
      </w:r>
      <w:r>
        <w:t>] &lt;</w:t>
      </w:r>
      <w:r w:rsidRPr="00AD4320">
        <w:rPr>
          <w:b/>
        </w:rPr>
        <w:t>________</w:t>
      </w:r>
      <w:r>
        <w:t>&gt; Hz.</w:t>
      </w:r>
    </w:p>
    <w:p w14:paraId="022D1555" w14:textId="3F722472" w:rsidR="009E1037" w:rsidRDefault="009E1037" w:rsidP="00536798">
      <w:pPr>
        <w:pStyle w:val="SpecifierNote"/>
      </w:pPr>
      <w:r>
        <w:t>Consider using following paragraph as necessary to describe service entrance details in this Section rather than indicating on Drawings.</w:t>
      </w:r>
    </w:p>
    <w:p w14:paraId="16981B79" w14:textId="77777777" w:rsidR="009E1037" w:rsidRDefault="009E1037">
      <w:pPr>
        <w:pStyle w:val="PR1"/>
      </w:pPr>
      <w:r>
        <w:t>Service Entrance: [</w:t>
      </w:r>
      <w:r w:rsidRPr="00AD4320">
        <w:rPr>
          <w:b/>
        </w:rPr>
        <w:t>Overhead</w:t>
      </w:r>
      <w:r>
        <w:t>] [</w:t>
      </w:r>
      <w:r w:rsidRPr="00AD4320">
        <w:rPr>
          <w:b/>
        </w:rPr>
        <w:t>Underground</w:t>
      </w:r>
      <w:r>
        <w:t>] [</w:t>
      </w:r>
      <w:r w:rsidRPr="00AD4320">
        <w:rPr>
          <w:b/>
        </w:rPr>
        <w:t>Utility vault</w:t>
      </w:r>
      <w:r>
        <w:t>] &lt;</w:t>
      </w:r>
      <w:r w:rsidRPr="00AD4320">
        <w:rPr>
          <w:b/>
        </w:rPr>
        <w:t>________</w:t>
      </w:r>
      <w:r>
        <w:t>&gt;.</w:t>
      </w:r>
    </w:p>
    <w:p w14:paraId="6462B046" w14:textId="77777777" w:rsidR="009E1037" w:rsidRDefault="009E1037">
      <w:pPr>
        <w:pStyle w:val="PR1"/>
      </w:pPr>
      <w:r>
        <w:t>Overhead Service Provisions: [</w:t>
      </w:r>
      <w:r w:rsidRPr="00AD4320">
        <w:rPr>
          <w:b/>
        </w:rPr>
        <w:t>Service rack and weatherhead for overhead service drop and connection by Utility Company</w:t>
      </w:r>
      <w:r>
        <w:t>] &lt;</w:t>
      </w:r>
      <w:r w:rsidRPr="00AD4320">
        <w:rPr>
          <w:b/>
        </w:rPr>
        <w:t>________</w:t>
      </w:r>
      <w:r>
        <w:t>&gt;.</w:t>
      </w:r>
    </w:p>
    <w:p w14:paraId="39114A91" w14:textId="77777777" w:rsidR="009E1037" w:rsidRPr="00AD4320" w:rsidRDefault="009E1037" w:rsidP="00536798">
      <w:pPr>
        <w:pStyle w:val="SpecifierNote"/>
      </w:pPr>
      <w:r w:rsidRPr="00AD4320">
        <w:t>****** [OR] ******</w:t>
      </w:r>
    </w:p>
    <w:p w14:paraId="67666E0C" w14:textId="77777777" w:rsidR="009E1037" w:rsidRDefault="009E1037">
      <w:pPr>
        <w:pStyle w:val="PR1"/>
      </w:pPr>
      <w:r>
        <w:t>Underground Service Provisions:</w:t>
      </w:r>
    </w:p>
    <w:p w14:paraId="5F98A63D" w14:textId="77777777" w:rsidR="009E1037" w:rsidRDefault="009E1037">
      <w:pPr>
        <w:pStyle w:val="PR2"/>
        <w:contextualSpacing w:val="0"/>
      </w:pPr>
      <w:r>
        <w:t>[</w:t>
      </w:r>
      <w:r w:rsidRPr="00AD4320">
        <w:rPr>
          <w:b/>
        </w:rPr>
        <w:t>Underground service entrance to building service entrance equipment</w:t>
      </w:r>
      <w:r>
        <w:t>] &lt;</w:t>
      </w:r>
      <w:r w:rsidRPr="00AD4320">
        <w:rPr>
          <w:b/>
        </w:rPr>
        <w:t>________</w:t>
      </w:r>
      <w:r>
        <w:t>&gt;.</w:t>
      </w:r>
    </w:p>
    <w:p w14:paraId="7E2E50DE" w14:textId="77777777" w:rsidR="009E1037" w:rsidRDefault="009E1037" w:rsidP="009E1037">
      <w:pPr>
        <w:pStyle w:val="PR2"/>
        <w:spacing w:before="0"/>
        <w:contextualSpacing w:val="0"/>
      </w:pPr>
      <w:r>
        <w:t>Utility Raceway Connection: At [</w:t>
      </w:r>
      <w:r w:rsidRPr="00AD4320">
        <w:rPr>
          <w:b/>
        </w:rPr>
        <w:t>property line</w:t>
      </w:r>
      <w:r>
        <w:t>] [</w:t>
      </w:r>
      <w:r w:rsidRPr="00AD4320">
        <w:rPr>
          <w:b/>
        </w:rPr>
        <w:t>Utility Company manhole</w:t>
      </w:r>
      <w:r>
        <w:t>] [</w:t>
      </w:r>
      <w:r w:rsidRPr="00AD4320">
        <w:rPr>
          <w:b/>
        </w:rPr>
        <w:t>Utility Company terminal pole</w:t>
      </w:r>
      <w:r>
        <w:t>] [</w:t>
      </w:r>
      <w:r w:rsidRPr="00AD4320">
        <w:rPr>
          <w:b/>
        </w:rPr>
        <w:t>Utility Company pad-mounted transformer</w:t>
      </w:r>
      <w:r>
        <w:t>].</w:t>
      </w:r>
    </w:p>
    <w:p w14:paraId="51E14544" w14:textId="77777777" w:rsidR="009E1037" w:rsidRDefault="009E1037" w:rsidP="009E1037">
      <w:pPr>
        <w:pStyle w:val="PR2"/>
        <w:spacing w:before="0"/>
        <w:contextualSpacing w:val="0"/>
      </w:pPr>
      <w:r>
        <w:t>Utility Service-Entrance Conductor Connection: At [</w:t>
      </w:r>
      <w:r w:rsidRPr="00AD4320">
        <w:rPr>
          <w:b/>
        </w:rPr>
        <w:t>Utility Company manhole</w:t>
      </w:r>
      <w:r>
        <w:t>] [</w:t>
      </w:r>
      <w:r w:rsidRPr="00AD4320">
        <w:rPr>
          <w:b/>
        </w:rPr>
        <w:t>Utility Company terminal pole</w:t>
      </w:r>
      <w:r>
        <w:t>] [</w:t>
      </w:r>
      <w:r w:rsidRPr="00AD4320">
        <w:rPr>
          <w:b/>
        </w:rPr>
        <w:t>Utility Company pad-mounted transformer</w:t>
      </w:r>
      <w:r>
        <w:t>] [</w:t>
      </w:r>
      <w:r w:rsidRPr="00AD4320">
        <w:rPr>
          <w:b/>
        </w:rPr>
        <w:t>Service-entrance equipment</w:t>
      </w:r>
      <w:r>
        <w:t>] [</w:t>
      </w:r>
      <w:r w:rsidRPr="00AD4320">
        <w:rPr>
          <w:b/>
        </w:rPr>
        <w:t>Metering equipment</w:t>
      </w:r>
      <w:r>
        <w:t>].</w:t>
      </w:r>
    </w:p>
    <w:p w14:paraId="4A2B1BD7" w14:textId="77777777" w:rsidR="009E1037" w:rsidRPr="00AD4320" w:rsidRDefault="009E1037" w:rsidP="00536798">
      <w:pPr>
        <w:pStyle w:val="SpecifierNote"/>
      </w:pPr>
      <w:r w:rsidRPr="00AD4320">
        <w:t>****** [OR] ******</w:t>
      </w:r>
    </w:p>
    <w:p w14:paraId="72D7F4A6" w14:textId="77777777" w:rsidR="009E1037" w:rsidRDefault="009E1037">
      <w:pPr>
        <w:pStyle w:val="PR1"/>
      </w:pPr>
      <w:r>
        <w:t>Vault Service Provisions:</w:t>
      </w:r>
    </w:p>
    <w:p w14:paraId="61D17392" w14:textId="77777777" w:rsidR="009E1037" w:rsidRDefault="009E1037">
      <w:pPr>
        <w:pStyle w:val="PR2"/>
        <w:contextualSpacing w:val="0"/>
      </w:pPr>
      <w:r>
        <w:t>Service Entrance [</w:t>
      </w:r>
      <w:r w:rsidRPr="00AD4320">
        <w:rPr>
          <w:b/>
        </w:rPr>
        <w:t>Conductors</w:t>
      </w:r>
      <w:r>
        <w:t>] [</w:t>
      </w:r>
      <w:r w:rsidRPr="00AD4320">
        <w:rPr>
          <w:b/>
        </w:rPr>
        <w:t>Busway</w:t>
      </w:r>
      <w:r>
        <w:t>]: From Utility Company vault.</w:t>
      </w:r>
    </w:p>
    <w:p w14:paraId="3B4B9E34" w14:textId="77777777" w:rsidR="009E1037" w:rsidRDefault="009E1037" w:rsidP="009E1037">
      <w:pPr>
        <w:pStyle w:val="PR2"/>
        <w:spacing w:before="0"/>
        <w:contextualSpacing w:val="0"/>
      </w:pPr>
      <w:r>
        <w:t>Final Connections: [</w:t>
      </w:r>
      <w:r w:rsidRPr="00AD4320">
        <w:rPr>
          <w:b/>
        </w:rPr>
        <w:t>Included in Contract</w:t>
      </w:r>
      <w:r>
        <w:t>] [</w:t>
      </w:r>
      <w:r w:rsidRPr="00AD4320">
        <w:rPr>
          <w:b/>
        </w:rPr>
        <w:t>by Utility Company</w:t>
      </w:r>
      <w:r>
        <w:t>].</w:t>
      </w:r>
    </w:p>
    <w:p w14:paraId="5F00F586" w14:textId="77777777" w:rsidR="009E1037" w:rsidRDefault="009E1037">
      <w:pPr>
        <w:pStyle w:val="ART"/>
      </w:pPr>
      <w:r>
        <w:t>UTILITY METERS</w:t>
      </w:r>
    </w:p>
    <w:p w14:paraId="42D7FE34" w14:textId="77777777" w:rsidR="009E1037" w:rsidRDefault="009E1037">
      <w:pPr>
        <w:pStyle w:val="PR1"/>
      </w:pPr>
      <w:r>
        <w:t>Furnished by Utility Company.</w:t>
      </w:r>
    </w:p>
    <w:p w14:paraId="733FF9A3" w14:textId="77777777" w:rsidR="009E1037" w:rsidRPr="00AD4320" w:rsidRDefault="009E1037" w:rsidP="00536798">
      <w:pPr>
        <w:pStyle w:val="SpecifierNote"/>
      </w:pPr>
      <w:r w:rsidRPr="00AD4320">
        <w:t>****** [OR] ******</w:t>
      </w:r>
    </w:p>
    <w:p w14:paraId="7858DFDE" w14:textId="77777777" w:rsidR="009E1037" w:rsidRPr="00BC04BE" w:rsidRDefault="00113D97">
      <w:pPr>
        <w:pStyle w:val="PR1"/>
      </w:pPr>
      <w:hyperlink r:id="rId11" w:history="1">
        <w:r w:rsidR="009E1037" w:rsidRPr="00536798">
          <w:rPr>
            <w:rStyle w:val="SAhyperlink"/>
            <w:color w:val="auto"/>
            <w:u w:val="none"/>
          </w:rPr>
          <w:t>Manufacturers</w:t>
        </w:r>
      </w:hyperlink>
      <w:r w:rsidR="009E1037" w:rsidRPr="00BC04BE">
        <w:t>:</w:t>
      </w:r>
    </w:p>
    <w:p w14:paraId="04913905" w14:textId="45DFB084" w:rsidR="009E1037" w:rsidRPr="00BC04BE" w:rsidRDefault="009E1037">
      <w:pPr>
        <w:pStyle w:val="PR2"/>
        <w:contextualSpacing w:val="0"/>
      </w:pPr>
      <w:r w:rsidRPr="00BC04BE">
        <w:t>GE (General Electric Company), (877) 394-9775, 5 Necco Street, Boston, MA 02210.</w:t>
      </w:r>
    </w:p>
    <w:p w14:paraId="5245218C" w14:textId="77777777" w:rsidR="009E1037" w:rsidRPr="00BC04BE" w:rsidRDefault="009E1037" w:rsidP="009E1037">
      <w:pPr>
        <w:pStyle w:val="PR2"/>
        <w:spacing w:before="0"/>
        <w:contextualSpacing w:val="0"/>
      </w:pPr>
      <w:r w:rsidRPr="00BC04BE">
        <w:t>Siemens Industry Inc., (770) 453-3400, 5405 Metric Pl, Norcross, GA 30092.</w:t>
      </w:r>
    </w:p>
    <w:p w14:paraId="4124E28F" w14:textId="77777777" w:rsidR="009E1037" w:rsidRPr="00BC04BE" w:rsidRDefault="009E1037" w:rsidP="009E1037">
      <w:pPr>
        <w:pStyle w:val="PR2"/>
        <w:spacing w:before="0"/>
        <w:contextualSpacing w:val="0"/>
      </w:pPr>
      <w:r w:rsidRPr="00BC04BE">
        <w:t xml:space="preserve">Square D, A Schneider Electric Company, (518) 862-2750, 501 New Karner Rd., Suite 5, Albany, NY, 12205. </w:t>
      </w:r>
    </w:p>
    <w:p w14:paraId="3F14549A" w14:textId="106DF47B" w:rsidR="009E1037" w:rsidRDefault="009E1037" w:rsidP="009E1037">
      <w:pPr>
        <w:pStyle w:val="PR2"/>
        <w:spacing w:before="0"/>
        <w:contextualSpacing w:val="0"/>
      </w:pPr>
      <w:r>
        <w:t>Approved equivalent</w:t>
      </w:r>
      <w:r w:rsidRPr="00BC04BE">
        <w:t>.</w:t>
      </w:r>
    </w:p>
    <w:p w14:paraId="09FE6AD2" w14:textId="77777777" w:rsidR="009E1037" w:rsidRDefault="009E1037" w:rsidP="00536798">
      <w:pPr>
        <w:pStyle w:val="SpecifierNote"/>
      </w:pPr>
      <w:r>
        <w:t>Insert descriptive specifications below to identify Project requirements and to eliminate conflicts with products specified above.</w:t>
      </w:r>
    </w:p>
    <w:p w14:paraId="0054A9B9" w14:textId="77777777" w:rsidR="009E1037" w:rsidRDefault="009E1037">
      <w:pPr>
        <w:pStyle w:val="PR1"/>
      </w:pPr>
      <w:r>
        <w:t>Description: Self-contained watt-hour meter [</w:t>
      </w:r>
      <w:r w:rsidRPr="00AD4320">
        <w:rPr>
          <w:b/>
        </w:rPr>
        <w:t>with demand attachment</w:t>
      </w:r>
      <w:r>
        <w:t>], rated [</w:t>
      </w:r>
      <w:r w:rsidRPr="00AD4320">
        <w:rPr>
          <w:b/>
        </w:rPr>
        <w:t>200</w:t>
      </w:r>
      <w:r>
        <w:t>] [</w:t>
      </w:r>
      <w:r w:rsidRPr="00AD4320">
        <w:rPr>
          <w:b/>
        </w:rPr>
        <w:t>320</w:t>
      </w:r>
      <w:r>
        <w:t>] A at [</w:t>
      </w:r>
      <w:r w:rsidRPr="00AD4320">
        <w:rPr>
          <w:b/>
        </w:rPr>
        <w:t>120/240 V, single phase</w:t>
      </w:r>
      <w:r>
        <w:t>] [</w:t>
      </w:r>
      <w:r w:rsidRPr="00AD4320">
        <w:rPr>
          <w:b/>
        </w:rPr>
        <w:t>208Y/120 V, three phase</w:t>
      </w:r>
      <w:r>
        <w:t>].</w:t>
      </w:r>
    </w:p>
    <w:p w14:paraId="4AFFD0DC" w14:textId="77777777" w:rsidR="009E1037" w:rsidRPr="00AD4320" w:rsidRDefault="009E1037" w:rsidP="00536798">
      <w:pPr>
        <w:pStyle w:val="SpecifierNote"/>
      </w:pPr>
      <w:r w:rsidRPr="00AD4320">
        <w:t>****** [OR] ******</w:t>
      </w:r>
    </w:p>
    <w:p w14:paraId="52FC59AB" w14:textId="77777777" w:rsidR="009E1037" w:rsidRDefault="009E1037">
      <w:pPr>
        <w:pStyle w:val="PR1"/>
      </w:pPr>
      <w:r>
        <w:t>Description: &lt;</w:t>
      </w:r>
      <w:r w:rsidRPr="00AD4320">
        <w:rPr>
          <w:b/>
        </w:rPr>
        <w:t>________</w:t>
      </w:r>
      <w:r>
        <w:t>&gt;.</w:t>
      </w:r>
    </w:p>
    <w:p w14:paraId="3608E3DE" w14:textId="77777777" w:rsidR="009E1037" w:rsidRDefault="009E1037">
      <w:pPr>
        <w:pStyle w:val="ART"/>
      </w:pPr>
      <w:r>
        <w:t>UTILITY METER BASE</w:t>
      </w:r>
    </w:p>
    <w:p w14:paraId="0E1A80F6" w14:textId="77777777" w:rsidR="009E1037" w:rsidRDefault="009E1037">
      <w:pPr>
        <w:pStyle w:val="PR1"/>
      </w:pPr>
      <w:r>
        <w:t>Furnished by Utility Company.</w:t>
      </w:r>
    </w:p>
    <w:p w14:paraId="29D21185" w14:textId="77777777" w:rsidR="009E1037" w:rsidRPr="00AD4320" w:rsidRDefault="009E1037" w:rsidP="00536798">
      <w:pPr>
        <w:pStyle w:val="SpecifierNote"/>
      </w:pPr>
      <w:r w:rsidRPr="00AD4320">
        <w:t>****** [OR] ******</w:t>
      </w:r>
    </w:p>
    <w:p w14:paraId="7AF6DEF9" w14:textId="77777777" w:rsidR="009E1037" w:rsidRPr="00BC04BE" w:rsidRDefault="00113D97" w:rsidP="00536798">
      <w:pPr>
        <w:pStyle w:val="PR1"/>
        <w:spacing w:after="240"/>
      </w:pPr>
      <w:hyperlink r:id="rId12" w:history="1">
        <w:r w:rsidR="009E1037" w:rsidRPr="00536798">
          <w:rPr>
            <w:rStyle w:val="SAhyperlink"/>
            <w:color w:val="auto"/>
            <w:u w:val="none"/>
          </w:rPr>
          <w:t>Manufacturers</w:t>
        </w:r>
      </w:hyperlink>
      <w:r w:rsidR="009E1037" w:rsidRPr="00BC04BE">
        <w:t>:</w:t>
      </w:r>
    </w:p>
    <w:p w14:paraId="6BD4F77B" w14:textId="77777777" w:rsidR="009E1037" w:rsidRPr="00BC04BE" w:rsidRDefault="009E1037" w:rsidP="009E1037">
      <w:pPr>
        <w:pStyle w:val="PR2"/>
        <w:spacing w:before="0"/>
        <w:contextualSpacing w:val="0"/>
      </w:pPr>
      <w:r w:rsidRPr="00BC04BE">
        <w:t>Siemens Industry Inc., (770) 453-3400, 5405 Metric Pl, Norcross, GA 30092.</w:t>
      </w:r>
    </w:p>
    <w:p w14:paraId="642721CB" w14:textId="77777777" w:rsidR="009E1037" w:rsidRPr="00BC04BE" w:rsidRDefault="009E1037" w:rsidP="009E1037">
      <w:pPr>
        <w:pStyle w:val="PR2"/>
        <w:spacing w:before="0"/>
        <w:contextualSpacing w:val="0"/>
      </w:pPr>
      <w:r w:rsidRPr="00BC04BE">
        <w:t xml:space="preserve">Square D, A Schneider Electric Company, (518) 862-2750, 501 New Karner Rd., Suite 5, Albany, NY, 12205. </w:t>
      </w:r>
    </w:p>
    <w:p w14:paraId="4C48492E" w14:textId="77777777" w:rsidR="009E1037" w:rsidRPr="00BC04BE" w:rsidRDefault="009E1037" w:rsidP="009E1037">
      <w:pPr>
        <w:pStyle w:val="PR2"/>
        <w:spacing w:before="0"/>
        <w:contextualSpacing w:val="0"/>
      </w:pPr>
      <w:r w:rsidRPr="00BC04BE">
        <w:t xml:space="preserve">Hubbell Wiegmann, (618) 539-3193, 501 W. Apple St., Freeburg, IL 62243. </w:t>
      </w:r>
    </w:p>
    <w:p w14:paraId="0C2C3AC9" w14:textId="3BA8793F" w:rsidR="009E1037" w:rsidRDefault="009E1037" w:rsidP="009E1037">
      <w:pPr>
        <w:pStyle w:val="PR2"/>
        <w:spacing w:before="0"/>
        <w:contextualSpacing w:val="0"/>
      </w:pPr>
      <w:r>
        <w:t>Approved equivalent</w:t>
      </w:r>
      <w:r w:rsidRPr="00BC04BE">
        <w:t>.</w:t>
      </w:r>
    </w:p>
    <w:p w14:paraId="53794A5F" w14:textId="77777777" w:rsidR="009E1037" w:rsidRDefault="009E1037" w:rsidP="00536798">
      <w:pPr>
        <w:pStyle w:val="SpecifierNote"/>
      </w:pPr>
      <w:r>
        <w:t>Insert descriptive specifications below to identify Project requirements and to eliminate conflicts with products specified above.</w:t>
      </w:r>
    </w:p>
    <w:p w14:paraId="6F270DA1" w14:textId="77777777" w:rsidR="009E1037" w:rsidRDefault="009E1037">
      <w:pPr>
        <w:pStyle w:val="PR1"/>
      </w:pPr>
      <w:r>
        <w:t>Description:</w:t>
      </w:r>
    </w:p>
    <w:p w14:paraId="4842C1A3" w14:textId="77777777" w:rsidR="009E1037" w:rsidRDefault="009E1037">
      <w:pPr>
        <w:pStyle w:val="PR2"/>
        <w:contextualSpacing w:val="0"/>
      </w:pPr>
      <w:r>
        <w:t>Meter base rated at [</w:t>
      </w:r>
      <w:r w:rsidRPr="00AD4320">
        <w:rPr>
          <w:b/>
        </w:rPr>
        <w:t>200</w:t>
      </w:r>
      <w:r>
        <w:t>] [</w:t>
      </w:r>
      <w:r w:rsidRPr="00AD4320">
        <w:rPr>
          <w:b/>
        </w:rPr>
        <w:t>320</w:t>
      </w:r>
      <w:r>
        <w:t>] A continuous duty, with [</w:t>
      </w:r>
      <w:r w:rsidRPr="00AD4320">
        <w:rPr>
          <w:b/>
        </w:rPr>
        <w:t>four</w:t>
      </w:r>
      <w:r>
        <w:t>] [</w:t>
      </w:r>
      <w:r w:rsidRPr="00AD4320">
        <w:rPr>
          <w:b/>
        </w:rPr>
        <w:t>five</w:t>
      </w:r>
      <w:r>
        <w:t>] [</w:t>
      </w:r>
      <w:r w:rsidRPr="00AD4320">
        <w:rPr>
          <w:b/>
        </w:rPr>
        <w:t>seven</w:t>
      </w:r>
      <w:r>
        <w:t>] jaws.</w:t>
      </w:r>
    </w:p>
    <w:p w14:paraId="440B76A3" w14:textId="77777777" w:rsidR="009E1037" w:rsidRDefault="009E1037" w:rsidP="009E1037">
      <w:pPr>
        <w:pStyle w:val="PR2"/>
        <w:spacing w:before="0"/>
        <w:contextualSpacing w:val="0"/>
      </w:pPr>
      <w:r>
        <w:t>Circuit Closing Type: [</w:t>
      </w:r>
      <w:r w:rsidRPr="00AD4320">
        <w:rPr>
          <w:b/>
        </w:rPr>
        <w:t>Non-automatic</w:t>
      </w:r>
      <w:r>
        <w:t>] [</w:t>
      </w:r>
      <w:r w:rsidRPr="00AD4320">
        <w:rPr>
          <w:b/>
        </w:rPr>
        <w:t>Automatic</w:t>
      </w:r>
      <w:r>
        <w:t>] [</w:t>
      </w:r>
      <w:r w:rsidRPr="00AD4320">
        <w:rPr>
          <w:b/>
        </w:rPr>
        <w:t>Manual</w:t>
      </w:r>
      <w:r>
        <w:t>].</w:t>
      </w:r>
    </w:p>
    <w:p w14:paraId="06D31EB0" w14:textId="77777777" w:rsidR="009E1037" w:rsidRDefault="009E1037" w:rsidP="009E1037">
      <w:pPr>
        <w:pStyle w:val="PR2"/>
        <w:spacing w:before="0"/>
        <w:contextualSpacing w:val="0"/>
      </w:pPr>
      <w:r>
        <w:t>Bypass Type: [</w:t>
      </w:r>
      <w:r w:rsidRPr="00AD4320">
        <w:rPr>
          <w:b/>
        </w:rPr>
        <w:t>Horn</w:t>
      </w:r>
      <w:r>
        <w:t>] [</w:t>
      </w:r>
      <w:r w:rsidRPr="00AD4320">
        <w:rPr>
          <w:b/>
        </w:rPr>
        <w:t>Lever</w:t>
      </w:r>
      <w:r>
        <w:t>] [</w:t>
      </w:r>
      <w:r w:rsidRPr="00AD4320">
        <w:rPr>
          <w:b/>
        </w:rPr>
        <w:t>Screw</w:t>
      </w:r>
      <w:r>
        <w:t>] [</w:t>
      </w:r>
      <w:r w:rsidRPr="00AD4320">
        <w:rPr>
          <w:b/>
        </w:rPr>
        <w:t>Manual slide</w:t>
      </w:r>
      <w:r>
        <w:t>].</w:t>
      </w:r>
    </w:p>
    <w:p w14:paraId="6C4D06C0" w14:textId="77777777" w:rsidR="009E1037" w:rsidRDefault="009E1037">
      <w:pPr>
        <w:pStyle w:val="ART"/>
      </w:pPr>
      <w:r>
        <w:t>METERING TRANSFORMER CABINET</w:t>
      </w:r>
    </w:p>
    <w:p w14:paraId="6208D228" w14:textId="77777777" w:rsidR="009E1037" w:rsidRPr="00BC04BE" w:rsidRDefault="00113D97">
      <w:pPr>
        <w:pStyle w:val="PR1"/>
      </w:pPr>
      <w:hyperlink r:id="rId13" w:history="1">
        <w:r w:rsidR="009E1037" w:rsidRPr="00536798">
          <w:rPr>
            <w:rStyle w:val="SAhyperlink"/>
            <w:color w:val="auto"/>
            <w:u w:val="none"/>
          </w:rPr>
          <w:t>Manufacturers</w:t>
        </w:r>
      </w:hyperlink>
      <w:r w:rsidR="009E1037" w:rsidRPr="00BC04BE">
        <w:t>:</w:t>
      </w:r>
    </w:p>
    <w:p w14:paraId="077343A4" w14:textId="1DC724C4" w:rsidR="009E1037" w:rsidRPr="00BC04BE" w:rsidRDefault="009E1037">
      <w:pPr>
        <w:pStyle w:val="PR2"/>
        <w:contextualSpacing w:val="0"/>
      </w:pPr>
      <w:r w:rsidRPr="00BC04BE">
        <w:t>American Midwest Power, (800) 328-8658, 3131 Vicksburg Lane, Plymouth, MN 55447.</w:t>
      </w:r>
    </w:p>
    <w:p w14:paraId="6BF6AEC3" w14:textId="77777777" w:rsidR="009E1037" w:rsidRPr="00BC04BE" w:rsidRDefault="009E1037" w:rsidP="009E1037">
      <w:pPr>
        <w:pStyle w:val="PR2"/>
        <w:spacing w:before="0"/>
        <w:contextualSpacing w:val="0"/>
      </w:pPr>
      <w:r w:rsidRPr="00BC04BE">
        <w:t>Erickson Electric, (800) 952-7225, 475 Bonnie Lane, Elk Grove Village, IL 60007.</w:t>
      </w:r>
    </w:p>
    <w:p w14:paraId="719B53EA" w14:textId="77777777" w:rsidR="009E1037" w:rsidRPr="00536798" w:rsidRDefault="009E1037" w:rsidP="009E1037">
      <w:pPr>
        <w:pStyle w:val="PR2"/>
        <w:spacing w:before="0"/>
        <w:contextualSpacing w:val="0"/>
        <w:rPr>
          <w:u w:val="single"/>
        </w:rPr>
      </w:pPr>
      <w:r w:rsidRPr="00BC04BE">
        <w:t>Galva-Closure Products Co., (608) 873-3044, 1236 East St. Stoughton, WI 53589</w:t>
      </w:r>
      <w:r w:rsidRPr="00536798">
        <w:rPr>
          <w:u w:val="single"/>
        </w:rPr>
        <w:t>.</w:t>
      </w:r>
    </w:p>
    <w:p w14:paraId="6EEF398E" w14:textId="2FF67405" w:rsidR="009E1037" w:rsidRPr="00BC04BE" w:rsidRDefault="009E1037" w:rsidP="009E1037">
      <w:pPr>
        <w:pStyle w:val="PR2"/>
        <w:spacing w:before="0"/>
        <w:contextualSpacing w:val="0"/>
      </w:pPr>
      <w:r>
        <w:t>Approved equivalent</w:t>
      </w:r>
      <w:r w:rsidRPr="00BC04BE">
        <w:t>.</w:t>
      </w:r>
    </w:p>
    <w:p w14:paraId="6A7FFF09" w14:textId="77777777" w:rsidR="009E1037" w:rsidRDefault="009E1037" w:rsidP="00536798">
      <w:pPr>
        <w:pStyle w:val="SpecifierNote"/>
      </w:pPr>
      <w:r>
        <w:t>Insert descriptive specifications below to identify Project requirements and to eliminate conflicts with products specified above.</w:t>
      </w:r>
    </w:p>
    <w:p w14:paraId="4B67DF40" w14:textId="0A890835" w:rsidR="009E1037" w:rsidRDefault="009E1037">
      <w:pPr>
        <w:pStyle w:val="PR1"/>
      </w:pPr>
      <w:r>
        <w:t xml:space="preserve">Size: </w:t>
      </w:r>
      <w:r>
        <w:rPr>
          <w:rStyle w:val="IP"/>
        </w:rPr>
        <w:t>&lt;________&gt; by &lt;________&gt; by &lt;________&gt; inches</w:t>
      </w:r>
    </w:p>
    <w:p w14:paraId="6AEC7210" w14:textId="77777777" w:rsidR="009E1037" w:rsidRDefault="009E1037">
      <w:pPr>
        <w:pStyle w:val="PR1"/>
      </w:pPr>
      <w:r>
        <w:t>Include provisions for padlocking and sealing.</w:t>
      </w:r>
    </w:p>
    <w:p w14:paraId="0BE0CB86" w14:textId="77777777" w:rsidR="009E1037" w:rsidRDefault="009E1037">
      <w:pPr>
        <w:pStyle w:val="ART"/>
      </w:pPr>
      <w:r>
        <w:t>OVERHEAD SERVICE RACK</w:t>
      </w:r>
    </w:p>
    <w:p w14:paraId="49EC82F6" w14:textId="77777777" w:rsidR="009E1037" w:rsidRPr="00BC04BE" w:rsidRDefault="00113D97">
      <w:pPr>
        <w:pStyle w:val="PR1"/>
      </w:pPr>
      <w:hyperlink r:id="rId14" w:history="1">
        <w:r w:rsidR="009E1037" w:rsidRPr="00536798">
          <w:rPr>
            <w:rStyle w:val="SAhyperlink"/>
            <w:color w:val="auto"/>
            <w:u w:val="none"/>
          </w:rPr>
          <w:t>Manufacturers</w:t>
        </w:r>
      </w:hyperlink>
      <w:r w:rsidR="009E1037" w:rsidRPr="00BC04BE">
        <w:t>:</w:t>
      </w:r>
    </w:p>
    <w:p w14:paraId="1168E273" w14:textId="374DD271" w:rsidR="009E1037" w:rsidRPr="00BC04BE" w:rsidRDefault="009E1037">
      <w:pPr>
        <w:pStyle w:val="PR2"/>
        <w:contextualSpacing w:val="0"/>
      </w:pPr>
      <w:r w:rsidRPr="00BC04BE">
        <w:t>Legrand LLC., (860) 233-6251, 60 Woodlawn St., West Hartford, CT 06110.</w:t>
      </w:r>
    </w:p>
    <w:p w14:paraId="7FC40966" w14:textId="77777777" w:rsidR="009E1037" w:rsidRPr="00BC04BE" w:rsidRDefault="009E1037" w:rsidP="009E1037">
      <w:pPr>
        <w:pStyle w:val="PR2"/>
        <w:spacing w:before="0"/>
        <w:contextualSpacing w:val="0"/>
      </w:pPr>
      <w:r w:rsidRPr="00BC04BE">
        <w:t>Hubbell Utility Solutions, (855) 477-2121, 210 N Allen St., Centralia, MO 65240.</w:t>
      </w:r>
    </w:p>
    <w:p w14:paraId="6AA0A1B0" w14:textId="6679A47C" w:rsidR="009E1037" w:rsidRDefault="009E1037" w:rsidP="009E1037">
      <w:pPr>
        <w:pStyle w:val="PR2"/>
        <w:spacing w:before="0"/>
        <w:contextualSpacing w:val="0"/>
      </w:pPr>
      <w:r>
        <w:t>Approved equivalent</w:t>
      </w:r>
      <w:r w:rsidRPr="00BC04BE">
        <w:t>.</w:t>
      </w:r>
    </w:p>
    <w:p w14:paraId="2F67D247" w14:textId="77777777" w:rsidR="009E1037" w:rsidRDefault="009E1037" w:rsidP="00536798">
      <w:pPr>
        <w:pStyle w:val="SpecifierNote"/>
      </w:pPr>
      <w:r>
        <w:t>Insert descriptive specifications below to identify Project requirements and to eliminate conflicts with products specified above.</w:t>
      </w:r>
    </w:p>
    <w:p w14:paraId="3CFAB281" w14:textId="77777777" w:rsidR="009E1037" w:rsidRDefault="009E1037">
      <w:pPr>
        <w:pStyle w:val="PR1"/>
      </w:pPr>
      <w:r>
        <w:t>Rack Type: Porcelain insulator.</w:t>
      </w:r>
    </w:p>
    <w:p w14:paraId="789EC7FD" w14:textId="77777777" w:rsidR="009E1037" w:rsidRDefault="009E1037">
      <w:pPr>
        <w:pStyle w:val="ART"/>
      </w:pPr>
      <w:r>
        <w:t>TRANSFORMER PAD</w:t>
      </w:r>
    </w:p>
    <w:p w14:paraId="7E6B3FE6" w14:textId="77777777" w:rsidR="009E1037" w:rsidRPr="00BC04BE" w:rsidRDefault="00113D97" w:rsidP="00536798">
      <w:pPr>
        <w:pStyle w:val="PR1"/>
        <w:spacing w:after="240"/>
      </w:pPr>
      <w:hyperlink r:id="rId15" w:history="1">
        <w:r w:rsidR="009E1037" w:rsidRPr="00536798">
          <w:rPr>
            <w:rStyle w:val="SAhyperlink"/>
            <w:color w:val="auto"/>
            <w:u w:val="none"/>
          </w:rPr>
          <w:t>Manufacturers</w:t>
        </w:r>
      </w:hyperlink>
      <w:r w:rsidR="009E1037" w:rsidRPr="00BC04BE">
        <w:t>:</w:t>
      </w:r>
    </w:p>
    <w:p w14:paraId="737F58A8" w14:textId="63A814CB" w:rsidR="009E1037" w:rsidRPr="00BC04BE" w:rsidRDefault="009E1037" w:rsidP="009E1037">
      <w:pPr>
        <w:pStyle w:val="PR2"/>
        <w:spacing w:before="0"/>
        <w:contextualSpacing w:val="0"/>
      </w:pPr>
      <w:r w:rsidRPr="00BC04BE">
        <w:t>Old Castle Infrastructure, (303) 791-1100, 8392 Riverview Parkway, Littleton, CO 80125</w:t>
      </w:r>
    </w:p>
    <w:p w14:paraId="777919D7" w14:textId="77777777" w:rsidR="009E1037" w:rsidRPr="00BC04BE" w:rsidRDefault="009E1037" w:rsidP="009E1037">
      <w:pPr>
        <w:pStyle w:val="PR2"/>
        <w:spacing w:before="0"/>
        <w:contextualSpacing w:val="0"/>
      </w:pPr>
      <w:r w:rsidRPr="00BC04BE">
        <w:t>Fort Miller Co., (518) 695-5000, P.O. Box 98, Schuylerville, NY 12871</w:t>
      </w:r>
    </w:p>
    <w:p w14:paraId="7BE15433" w14:textId="73F4EB95" w:rsidR="009E1037" w:rsidRDefault="009E1037" w:rsidP="009E1037">
      <w:pPr>
        <w:pStyle w:val="PR2"/>
        <w:spacing w:before="0"/>
        <w:contextualSpacing w:val="0"/>
      </w:pPr>
      <w:r>
        <w:t>Approved equivalent</w:t>
      </w:r>
      <w:r w:rsidRPr="00BC04BE">
        <w:t>.</w:t>
      </w:r>
    </w:p>
    <w:p w14:paraId="0E68158D" w14:textId="77777777" w:rsidR="009E1037" w:rsidRDefault="009E1037" w:rsidP="00536798">
      <w:pPr>
        <w:pStyle w:val="SpecifierNote"/>
      </w:pPr>
      <w:r>
        <w:t>Insert descriptive specifications below to identify Project requirements and to eliminate conflicts with products specified above.</w:t>
      </w:r>
    </w:p>
    <w:p w14:paraId="4A0F80CA" w14:textId="77777777" w:rsidR="009E1037" w:rsidRDefault="009E1037">
      <w:pPr>
        <w:pStyle w:val="PR1"/>
      </w:pPr>
      <w:r>
        <w:t>Material: [</w:t>
      </w:r>
      <w:r w:rsidRPr="00AD4320">
        <w:rPr>
          <w:b/>
        </w:rPr>
        <w:t>Fiberglass-reinforced plastic</w:t>
      </w:r>
      <w:r>
        <w:t>] [</w:t>
      </w:r>
      <w:r w:rsidRPr="00AD4320">
        <w:rPr>
          <w:b/>
        </w:rPr>
        <w:t>Cast-in-place concrete as specified in Section 033000 - Cast-in-Place Concrete</w:t>
      </w:r>
      <w:r>
        <w:t>] [</w:t>
      </w:r>
      <w:r w:rsidRPr="00AD4320">
        <w:rPr>
          <w:b/>
        </w:rPr>
        <w:t>Precast concrete</w:t>
      </w:r>
      <w:r>
        <w:t>].</w:t>
      </w:r>
    </w:p>
    <w:p w14:paraId="4FCC928F" w14:textId="77777777" w:rsidR="009E1037" w:rsidRDefault="009E1037">
      <w:pPr>
        <w:pStyle w:val="PR1"/>
      </w:pPr>
      <w:r>
        <w:t>Size: As indicated on Drawings.</w:t>
      </w:r>
    </w:p>
    <w:p w14:paraId="761F553B" w14:textId="77777777" w:rsidR="009E1037" w:rsidRDefault="009E1037">
      <w:pPr>
        <w:pStyle w:val="PR1"/>
      </w:pPr>
      <w:r>
        <w:t>[</w:t>
      </w:r>
      <w:r w:rsidRPr="00AD4320">
        <w:rPr>
          <w:b/>
        </w:rPr>
        <w:t>Furnish cable pit.</w:t>
      </w:r>
      <w:r>
        <w:t>]</w:t>
      </w:r>
    </w:p>
    <w:p w14:paraId="2B15BE1B" w14:textId="77777777" w:rsidR="009E1037" w:rsidRDefault="009E1037">
      <w:pPr>
        <w:pStyle w:val="PRT"/>
      </w:pPr>
      <w:r>
        <w:t>EXECUTION</w:t>
      </w:r>
    </w:p>
    <w:p w14:paraId="7C2AED71" w14:textId="77777777" w:rsidR="009E1037" w:rsidRDefault="009E1037">
      <w:pPr>
        <w:pStyle w:val="ART"/>
      </w:pPr>
      <w:r>
        <w:t>EXAMINATION</w:t>
      </w:r>
    </w:p>
    <w:p w14:paraId="68F50DBC" w14:textId="77777777" w:rsidR="009E1037" w:rsidRDefault="009E1037">
      <w:pPr>
        <w:pStyle w:val="PR1"/>
      </w:pPr>
      <w:r>
        <w:t>Verify that service equipment is ready to be connected and energized.</w:t>
      </w:r>
    </w:p>
    <w:p w14:paraId="1C1CCA74" w14:textId="77777777" w:rsidR="009E1037" w:rsidRDefault="009E1037">
      <w:pPr>
        <w:pStyle w:val="ART"/>
      </w:pPr>
      <w:r>
        <w:t>PREPARATION</w:t>
      </w:r>
    </w:p>
    <w:p w14:paraId="7728EBD7" w14:textId="77777777" w:rsidR="009E1037" w:rsidRDefault="009E1037">
      <w:pPr>
        <w:pStyle w:val="PR1"/>
      </w:pPr>
      <w:r>
        <w:t>Remove exposed abandoned service entrance raceway and conductors[</w:t>
      </w:r>
      <w:r w:rsidRPr="00AD4320">
        <w:rPr>
          <w:b/>
        </w:rPr>
        <w:t>, including abandoned components above accessible ceiling finishes</w:t>
      </w:r>
      <w:r>
        <w:t>].</w:t>
      </w:r>
    </w:p>
    <w:p w14:paraId="77EC9DE6" w14:textId="77777777" w:rsidR="009E1037" w:rsidRDefault="009E1037">
      <w:pPr>
        <w:pStyle w:val="PR1"/>
      </w:pPr>
      <w:r>
        <w:t>Cut raceway flush with walls and floors, and patch surfaces.</w:t>
      </w:r>
    </w:p>
    <w:p w14:paraId="4B727811" w14:textId="77777777" w:rsidR="009E1037" w:rsidRDefault="009E1037">
      <w:pPr>
        <w:pStyle w:val="PR1"/>
      </w:pPr>
      <w:r>
        <w:t>Disconnect and remove abandoned service equipment.</w:t>
      </w:r>
    </w:p>
    <w:p w14:paraId="0174F33B" w14:textId="77777777" w:rsidR="009E1037" w:rsidRDefault="009E1037">
      <w:pPr>
        <w:pStyle w:val="PR1"/>
      </w:pPr>
      <w:r>
        <w:t>Maintain access to existing service equipment, boxes, metering equipment, and other installations remaining active and requiring access, by modifying installation or by providing access panel.</w:t>
      </w:r>
    </w:p>
    <w:p w14:paraId="7EA3C3BF" w14:textId="77777777" w:rsidR="009E1037" w:rsidRDefault="009E1037">
      <w:pPr>
        <w:pStyle w:val="PR1"/>
      </w:pPr>
      <w:r>
        <w:t>Extend existing service installations using materials and methods [</w:t>
      </w:r>
      <w:r w:rsidRPr="00AD4320">
        <w:rPr>
          <w:b/>
        </w:rPr>
        <w:t>compatible with existing electrical installations, or</w:t>
      </w:r>
      <w:r>
        <w:t>] as specified.</w:t>
      </w:r>
    </w:p>
    <w:p w14:paraId="6B9961C2" w14:textId="77777777" w:rsidR="009E1037" w:rsidRDefault="009E1037">
      <w:pPr>
        <w:pStyle w:val="PR1"/>
      </w:pPr>
      <w:r>
        <w:t>Clean and repair existing service equipment to remain or to be reinstalled.</w:t>
      </w:r>
    </w:p>
    <w:p w14:paraId="76484017" w14:textId="77777777" w:rsidR="009E1037" w:rsidRDefault="009E1037">
      <w:pPr>
        <w:pStyle w:val="ART"/>
      </w:pPr>
      <w:r>
        <w:t>INSTALLATION</w:t>
      </w:r>
    </w:p>
    <w:p w14:paraId="4CCFB2DB" w14:textId="35CAC464" w:rsidR="009E1037" w:rsidRDefault="009E1037" w:rsidP="00536798">
      <w:pPr>
        <w:pStyle w:val="SpecifierNote"/>
      </w:pPr>
      <w:r>
        <w:t>Consider including first following paragraph for overhead services, second following paragraph for underground services, and third following paragraph for vault services.</w:t>
      </w:r>
    </w:p>
    <w:p w14:paraId="570D692D" w14:textId="77777777" w:rsidR="009E1037" w:rsidRDefault="009E1037">
      <w:pPr>
        <w:pStyle w:val="PR1"/>
      </w:pPr>
      <w:r>
        <w:t>Service Rack and Weatherhead:</w:t>
      </w:r>
    </w:p>
    <w:p w14:paraId="3888D996" w14:textId="77777777" w:rsidR="009E1037" w:rsidRDefault="009E1037">
      <w:pPr>
        <w:pStyle w:val="PR2"/>
        <w:contextualSpacing w:val="0"/>
      </w:pPr>
      <w:r>
        <w:t>Install at height according to Utility Company requirements.</w:t>
      </w:r>
    </w:p>
    <w:p w14:paraId="75101B18" w14:textId="77777777" w:rsidR="009E1037" w:rsidRDefault="009E1037" w:rsidP="009E1037">
      <w:pPr>
        <w:pStyle w:val="PR2"/>
        <w:spacing w:before="0"/>
        <w:contextualSpacing w:val="0"/>
      </w:pPr>
      <w:r>
        <w:t>Install drip loop in service conductors.</w:t>
      </w:r>
    </w:p>
    <w:p w14:paraId="05EC4C20" w14:textId="77777777" w:rsidR="009E1037" w:rsidRPr="00AD4320" w:rsidRDefault="009E1037" w:rsidP="00536798">
      <w:pPr>
        <w:pStyle w:val="SpecifierNote"/>
      </w:pPr>
      <w:r w:rsidRPr="00AD4320">
        <w:t>****** [OR] ******</w:t>
      </w:r>
    </w:p>
    <w:p w14:paraId="55312A63" w14:textId="77777777" w:rsidR="009E1037" w:rsidRDefault="009E1037">
      <w:pPr>
        <w:pStyle w:val="PR1"/>
      </w:pPr>
      <w:r>
        <w:t>Service Entrance Conduits:</w:t>
      </w:r>
    </w:p>
    <w:p w14:paraId="5A33EBBC" w14:textId="77777777" w:rsidR="009E1037" w:rsidRDefault="009E1037">
      <w:pPr>
        <w:pStyle w:val="PR2"/>
        <w:contextualSpacing w:val="0"/>
      </w:pPr>
      <w:r>
        <w:t>Install service entrance conduits to building service entrance equipment.</w:t>
      </w:r>
    </w:p>
    <w:p w14:paraId="14E767FC" w14:textId="77777777" w:rsidR="009E1037" w:rsidRDefault="009E1037" w:rsidP="009E1037">
      <w:pPr>
        <w:pStyle w:val="PR2"/>
        <w:spacing w:before="0"/>
        <w:contextualSpacing w:val="0"/>
      </w:pPr>
      <w:r>
        <w:t>[</w:t>
      </w:r>
      <w:r w:rsidRPr="00AD4320">
        <w:rPr>
          <w:b/>
        </w:rPr>
        <w:t>Utility Company will connect service lateral conductors to service entrance conductors</w:t>
      </w:r>
      <w:r>
        <w:t>] [</w:t>
      </w:r>
      <w:r w:rsidRPr="00AD4320">
        <w:rPr>
          <w:b/>
        </w:rPr>
        <w:t>Connect service lateral conductors to service entrance conductors</w:t>
      </w:r>
      <w:r>
        <w:t>].</w:t>
      </w:r>
    </w:p>
    <w:p w14:paraId="0C8CFC7A" w14:textId="77777777" w:rsidR="009E1037" w:rsidRPr="00AD4320" w:rsidRDefault="009E1037" w:rsidP="00536798">
      <w:pPr>
        <w:pStyle w:val="SpecifierNote"/>
      </w:pPr>
      <w:r w:rsidRPr="00AD4320">
        <w:t>****** [OR] ******</w:t>
      </w:r>
    </w:p>
    <w:p w14:paraId="17BE8434" w14:textId="77777777" w:rsidR="009E1037" w:rsidRDefault="009E1037">
      <w:pPr>
        <w:pStyle w:val="PR1"/>
      </w:pPr>
      <w:r>
        <w:t>[</w:t>
      </w:r>
      <w:r w:rsidRPr="00AD4320">
        <w:rPr>
          <w:b/>
        </w:rPr>
        <w:t>Busway</w:t>
      </w:r>
      <w:r>
        <w:t>] [</w:t>
      </w:r>
      <w:r w:rsidRPr="00AD4320">
        <w:rPr>
          <w:b/>
        </w:rPr>
        <w:t>Conductors</w:t>
      </w:r>
      <w:r>
        <w:t>]:</w:t>
      </w:r>
    </w:p>
    <w:p w14:paraId="02E274FE" w14:textId="77777777" w:rsidR="009E1037" w:rsidRDefault="009E1037">
      <w:pPr>
        <w:pStyle w:val="PR2"/>
        <w:contextualSpacing w:val="0"/>
      </w:pPr>
      <w:r>
        <w:t>Install from Utility Company's vault to building service entrance equipment.</w:t>
      </w:r>
    </w:p>
    <w:p w14:paraId="44AEED4B" w14:textId="77777777" w:rsidR="009E1037" w:rsidRDefault="009E1037" w:rsidP="009E1037">
      <w:pPr>
        <w:pStyle w:val="PR2"/>
        <w:spacing w:before="0"/>
        <w:contextualSpacing w:val="0"/>
      </w:pPr>
      <w:r>
        <w:t>[</w:t>
      </w:r>
      <w:r w:rsidRPr="00AD4320">
        <w:rPr>
          <w:b/>
        </w:rPr>
        <w:t>Utility Company will connect service lateral conductors to service entrance busway</w:t>
      </w:r>
      <w:r>
        <w:t>] [</w:t>
      </w:r>
      <w:r w:rsidRPr="00AD4320">
        <w:rPr>
          <w:b/>
        </w:rPr>
        <w:t>Connect service lateral conductors to service entrance busway</w:t>
      </w:r>
      <w:r>
        <w:t>].</w:t>
      </w:r>
    </w:p>
    <w:p w14:paraId="05D238DC" w14:textId="3EDD0F90" w:rsidR="009E1037" w:rsidRDefault="009E1037" w:rsidP="00536798">
      <w:pPr>
        <w:pStyle w:val="SpecifierNote"/>
      </w:pPr>
      <w:r>
        <w:t>Consider using following paragraph if a cast-in-place pad is required.</w:t>
      </w:r>
    </w:p>
    <w:p w14:paraId="6CDBF589" w14:textId="77777777" w:rsidR="009E1037" w:rsidRDefault="009E1037">
      <w:pPr>
        <w:pStyle w:val="PR1"/>
      </w:pPr>
      <w:r>
        <w:t>Install cast-in-place concrete pad for Utility Company transformer, as specified in Section 033000 - Cast-in-Place Concrete.</w:t>
      </w:r>
    </w:p>
    <w:p w14:paraId="71B4601A" w14:textId="41AADBFB" w:rsidR="009E1037" w:rsidRDefault="009E1037">
      <w:pPr>
        <w:pStyle w:val="EOS"/>
      </w:pPr>
      <w:r>
        <w:t>END OF SECTION 337173</w:t>
      </w:r>
    </w:p>
    <w:sectPr w:rsidR="009E1037"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0D3FA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13D9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E1037">
      <w:rPr>
        <w:rFonts w:eastAsia="Calibri"/>
        <w:szCs w:val="22"/>
      </w:rPr>
      <w:t>337173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3D97"/>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6798"/>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103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E103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838&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837&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836&amp;mf=04&amp;src=wd" TargetMode="External"/><Relationship Id="rId5" Type="http://schemas.openxmlformats.org/officeDocument/2006/relationships/numbering" Target="numbering.xml"/><Relationship Id="rId15" Type="http://schemas.openxmlformats.org/officeDocument/2006/relationships/hyperlink" Target="http://www.specagent.com/LookUp/?ulid=8840&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839&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8821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